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EB" w:rsidRDefault="00E516EB" w:rsidP="00490427">
      <w:pPr>
        <w:rPr>
          <w:szCs w:val="24"/>
        </w:rPr>
      </w:pPr>
    </w:p>
    <w:p w:rsidR="00B807DB" w:rsidRPr="00B807DB" w:rsidRDefault="00B807DB" w:rsidP="00B807DB">
      <w:pPr>
        <w:rPr>
          <w:b/>
          <w:sz w:val="28"/>
          <w:szCs w:val="28"/>
        </w:rPr>
      </w:pPr>
      <w:bookmarkStart w:id="0" w:name="_GoBack"/>
      <w:r w:rsidRPr="00B807DB">
        <w:rPr>
          <w:b/>
          <w:sz w:val="28"/>
          <w:szCs w:val="28"/>
        </w:rPr>
        <w:t xml:space="preserve">Cystic Fibrosis Newborn Screening </w:t>
      </w:r>
      <w:bookmarkEnd w:id="0"/>
      <w:r w:rsidRPr="00B807DB">
        <w:rPr>
          <w:b/>
          <w:sz w:val="28"/>
          <w:szCs w:val="28"/>
        </w:rPr>
        <w:t>(CF NBS)</w:t>
      </w:r>
    </w:p>
    <w:p w:rsidR="00B807DB" w:rsidRDefault="005C5437" w:rsidP="00B807D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1.05pt;margin-top:1.3pt;width:444pt;height:7.25pt;z-index:-251658752" o:hrpct="0" o:hralign="center" o:hr="t">
            <v:imagedata r:id="rId7" o:title="MCj01158550000[1]"/>
          </v:shape>
        </w:pict>
      </w:r>
    </w:p>
    <w:p w:rsidR="00B807DB" w:rsidRDefault="00B807DB" w:rsidP="00B807DB">
      <w:r>
        <w:t>Frequently Asked Questions (FAQ)</w:t>
      </w:r>
    </w:p>
    <w:p w:rsidR="00B807DB" w:rsidRDefault="00B807DB" w:rsidP="00B807DB"/>
    <w:p w:rsidR="00B807DB" w:rsidRDefault="00B807DB" w:rsidP="00B807DB">
      <w:pPr>
        <w:numPr>
          <w:ilvl w:val="0"/>
          <w:numId w:val="5"/>
        </w:numPr>
        <w:overflowPunct/>
        <w:autoSpaceDE/>
        <w:autoSpaceDN/>
        <w:adjustRightInd/>
        <w:textAlignment w:val="auto"/>
      </w:pPr>
      <w:r>
        <w:t>What is a “positive CF NBS” and what does it mean?</w:t>
      </w:r>
    </w:p>
    <w:p w:rsidR="00B807DB" w:rsidRPr="00B807DB" w:rsidRDefault="00B807DB" w:rsidP="00B807DB">
      <w:pPr>
        <w:rPr>
          <w:i/>
        </w:rPr>
      </w:pPr>
    </w:p>
    <w:p w:rsidR="00B807DB" w:rsidRPr="00B807DB" w:rsidRDefault="00B807DB" w:rsidP="00B807DB">
      <w:pPr>
        <w:rPr>
          <w:i/>
        </w:rPr>
      </w:pPr>
      <w:r w:rsidRPr="00B807DB">
        <w:rPr>
          <w:i/>
        </w:rPr>
        <w:t xml:space="preserve">It means that the immunotrypsinogen assay (IRT) tested in the upper 97.8%  percentile for the day of the test.  This  triggered  DNA analysis for the </w:t>
      </w:r>
      <w:r w:rsidRPr="00B12301">
        <w:rPr>
          <w:i/>
          <w:highlight w:val="yellow"/>
        </w:rPr>
        <w:t>46 most common</w:t>
      </w:r>
      <w:r w:rsidRPr="00B807DB">
        <w:rPr>
          <w:i/>
        </w:rPr>
        <w:t xml:space="preserve"> CF genes in our population.  That test was positive for at least 1  CF gene mutation. This test is only done on the first sample.</w:t>
      </w:r>
    </w:p>
    <w:p w:rsidR="00B807DB" w:rsidRDefault="00B807DB" w:rsidP="00B807DB"/>
    <w:p w:rsidR="00B807DB" w:rsidRDefault="00B807DB" w:rsidP="00B807DB">
      <w:pPr>
        <w:numPr>
          <w:ilvl w:val="0"/>
          <w:numId w:val="5"/>
        </w:numPr>
        <w:overflowPunct/>
        <w:autoSpaceDE/>
        <w:autoSpaceDN/>
        <w:adjustRightInd/>
        <w:textAlignment w:val="auto"/>
      </w:pPr>
      <w:r>
        <w:t>Does that mean my patient has CF?</w:t>
      </w:r>
    </w:p>
    <w:p w:rsidR="00B807DB" w:rsidRDefault="00B807DB" w:rsidP="00B807DB"/>
    <w:p w:rsidR="00B807DB" w:rsidRPr="00B807DB" w:rsidRDefault="00B807DB" w:rsidP="00B807DB">
      <w:pPr>
        <w:rPr>
          <w:i/>
        </w:rPr>
      </w:pPr>
      <w:r>
        <w:t xml:space="preserve"> </w:t>
      </w:r>
      <w:r w:rsidRPr="00B807DB">
        <w:rPr>
          <w:i/>
        </w:rPr>
        <w:t>That means that child possesses at least 1 common gene for CF gene mutation.  It also means one of their parents also must carry the gene.  Your patient  is at least a carrier of one CF gene mutation.</w:t>
      </w:r>
    </w:p>
    <w:p w:rsidR="00B807DB" w:rsidRDefault="00B807DB" w:rsidP="00B807DB"/>
    <w:p w:rsidR="00B807DB" w:rsidRDefault="00B807DB" w:rsidP="00B807DB">
      <w:pPr>
        <w:numPr>
          <w:ilvl w:val="0"/>
          <w:numId w:val="5"/>
        </w:numPr>
        <w:overflowPunct/>
        <w:autoSpaceDE/>
        <w:autoSpaceDN/>
        <w:adjustRightInd/>
        <w:textAlignment w:val="auto"/>
      </w:pPr>
      <w:r>
        <w:t>I thought you needed 2 gene mutations to have CF?</w:t>
      </w:r>
    </w:p>
    <w:p w:rsidR="00B807DB" w:rsidRDefault="00B807DB" w:rsidP="00B807DB"/>
    <w:p w:rsidR="00B807DB" w:rsidRPr="00B807DB" w:rsidRDefault="00B807DB" w:rsidP="00B807DB">
      <w:pPr>
        <w:rPr>
          <w:i/>
        </w:rPr>
      </w:pPr>
      <w:r w:rsidRPr="00B807DB">
        <w:rPr>
          <w:i/>
        </w:rPr>
        <w:t xml:space="preserve">This is true CF is an autosomal recessive disease.  A child could have one common CF gene mutation and  one uncommon CF gene mutation.  Only the common CF  gene mutation would be detected in the newborn screen.  This panel of  </w:t>
      </w:r>
      <w:r w:rsidR="00CE3995" w:rsidRPr="00B12301">
        <w:rPr>
          <w:i/>
          <w:highlight w:val="yellow"/>
        </w:rPr>
        <w:t>23</w:t>
      </w:r>
      <w:r w:rsidRPr="00B12301">
        <w:rPr>
          <w:i/>
          <w:highlight w:val="yellow"/>
        </w:rPr>
        <w:t xml:space="preserve"> common CF gene</w:t>
      </w:r>
      <w:r w:rsidRPr="00B807DB">
        <w:rPr>
          <w:i/>
        </w:rPr>
        <w:t xml:space="preserve"> mutations accounts for about  92% of CF disease.  At this time there are over </w:t>
      </w:r>
      <w:r w:rsidR="00FE4036">
        <w:rPr>
          <w:i/>
        </w:rPr>
        <w:t>2</w:t>
      </w:r>
      <w:r w:rsidR="0001518B">
        <w:rPr>
          <w:i/>
        </w:rPr>
        <w:t>1</w:t>
      </w:r>
      <w:r w:rsidR="00FE4036">
        <w:rPr>
          <w:i/>
        </w:rPr>
        <w:t xml:space="preserve">00 </w:t>
      </w:r>
      <w:r w:rsidRPr="00B807DB">
        <w:rPr>
          <w:i/>
        </w:rPr>
        <w:t xml:space="preserve"> known CF gene mutations.  That’s why the positive NBS needs further evaluation.</w:t>
      </w:r>
    </w:p>
    <w:p w:rsidR="00B807DB" w:rsidRDefault="00B807DB" w:rsidP="00B807DB"/>
    <w:p w:rsidR="00B807DB" w:rsidRDefault="00B807DB" w:rsidP="00B807DB">
      <w:pPr>
        <w:numPr>
          <w:ilvl w:val="0"/>
          <w:numId w:val="5"/>
        </w:numPr>
        <w:overflowPunct/>
        <w:autoSpaceDE/>
        <w:autoSpaceDN/>
        <w:adjustRightInd/>
        <w:textAlignment w:val="auto"/>
      </w:pPr>
      <w:r>
        <w:t>Why don’t we just send a genetic test for DNA?</w:t>
      </w:r>
    </w:p>
    <w:p w:rsidR="00B807DB" w:rsidRDefault="00B807DB" w:rsidP="00B807DB"/>
    <w:p w:rsidR="00B807DB" w:rsidRPr="00B807DB" w:rsidRDefault="00B807DB" w:rsidP="00B807DB">
      <w:pPr>
        <w:rPr>
          <w:i/>
        </w:rPr>
      </w:pPr>
      <w:r w:rsidRPr="00B807DB">
        <w:rPr>
          <w:i/>
        </w:rPr>
        <w:t xml:space="preserve">Unless you test for all the genes with expanded testing (which takes weeks and is very expensive) you will not have a definitive answer.  Sometimes after the genetics are obtained the answers still remain unclear, the patient may have a new novel gene and may even involve testing other family members as well.  It is an expensive process, that can delay an accurate diagnosis.  </w:t>
      </w:r>
    </w:p>
    <w:p w:rsidR="00B807DB" w:rsidRDefault="00B807DB" w:rsidP="00B807DB"/>
    <w:p w:rsidR="00B807DB" w:rsidRDefault="00B807DB" w:rsidP="00B807DB">
      <w:pPr>
        <w:numPr>
          <w:ilvl w:val="0"/>
          <w:numId w:val="5"/>
        </w:numPr>
        <w:overflowPunct/>
        <w:autoSpaceDE/>
        <w:autoSpaceDN/>
        <w:adjustRightInd/>
        <w:textAlignment w:val="auto"/>
      </w:pPr>
      <w:r>
        <w:t>So the patient has a +NBS; what should I do now?</w:t>
      </w:r>
    </w:p>
    <w:p w:rsidR="00B807DB" w:rsidRDefault="00B807DB" w:rsidP="00B807DB">
      <w:pPr>
        <w:ind w:left="360"/>
      </w:pPr>
    </w:p>
    <w:p w:rsidR="00B807DB" w:rsidRPr="00B807DB" w:rsidRDefault="00B807DB" w:rsidP="00B807DB">
      <w:pPr>
        <w:rPr>
          <w:i/>
        </w:rPr>
      </w:pPr>
      <w:r w:rsidRPr="00B807DB">
        <w:rPr>
          <w:i/>
        </w:rPr>
        <w:t xml:space="preserve">PCH CF clinic has a NBS clinic and will be happy to assist you in completing the evaluation.  At a minimum the child needs to obtain a sweat chloride test at a qualified testing center facility.  Currently, those centers are at Phoenix Children’s Hospital or </w:t>
      </w:r>
      <w:r w:rsidR="0001518B">
        <w:rPr>
          <w:i/>
        </w:rPr>
        <w:t>University Medical Center in Tucson.</w:t>
      </w:r>
      <w:r w:rsidRPr="00B807DB">
        <w:rPr>
          <w:i/>
        </w:rPr>
        <w:t>.</w:t>
      </w:r>
    </w:p>
    <w:p w:rsidR="00B807DB" w:rsidRDefault="00B807DB" w:rsidP="00B807DB"/>
    <w:p w:rsidR="00FE4036" w:rsidRDefault="00FE4036" w:rsidP="00B807DB"/>
    <w:p w:rsidR="00FE4036" w:rsidRDefault="00FE4036" w:rsidP="00B807DB"/>
    <w:p w:rsidR="00B807DB" w:rsidRDefault="00B807DB" w:rsidP="00B807DB">
      <w:pPr>
        <w:numPr>
          <w:ilvl w:val="0"/>
          <w:numId w:val="5"/>
        </w:numPr>
        <w:overflowPunct/>
        <w:autoSpaceDE/>
        <w:autoSpaceDN/>
        <w:adjustRightInd/>
        <w:textAlignment w:val="auto"/>
      </w:pPr>
      <w:r>
        <w:t>What will happen at the PCH NBS clinic visit?</w:t>
      </w:r>
    </w:p>
    <w:p w:rsidR="00B807DB" w:rsidRDefault="00B807DB" w:rsidP="00B807DB"/>
    <w:p w:rsidR="00B807DB" w:rsidRPr="00B807DB" w:rsidRDefault="00B807DB" w:rsidP="00B807DB">
      <w:pPr>
        <w:rPr>
          <w:i/>
        </w:rPr>
      </w:pPr>
      <w:r w:rsidRPr="00B807DB">
        <w:rPr>
          <w:i/>
        </w:rPr>
        <w:t xml:space="preserve">After you receive a call from the CF center regarding the +NBS, we can arrange for testing at </w:t>
      </w:r>
      <w:smartTag w:uri="urn:schemas-microsoft-com:office:smarttags" w:element="City">
        <w:smartTag w:uri="urn:schemas-microsoft-com:office:smarttags" w:element="place">
          <w:r w:rsidRPr="00B807DB">
            <w:rPr>
              <w:i/>
            </w:rPr>
            <w:t>Phoenix</w:t>
          </w:r>
        </w:smartTag>
      </w:smartTag>
      <w:r w:rsidRPr="00B807DB">
        <w:rPr>
          <w:i/>
        </w:rPr>
        <w:t xml:space="preserve"> Children’s Hospital, including follow up management of the patient and testing.  We have begun having visits with these infants at the time of the sweat chloride exam.  During this visit the child is assessed for early subtle signs of CF.  The family is also given accurate information about CF and given genetic counseling for family regarding the CF gene mutation.  This service includes information back to your office about the testing and any further implications for your patient and their family.  We are happy to provide this service.   We believe that it will provide accurate and rapid testing for your patient  and information to you and your patient’s family.</w:t>
      </w:r>
    </w:p>
    <w:p w:rsidR="00B807DB" w:rsidRDefault="00B807DB" w:rsidP="00B807DB"/>
    <w:p w:rsidR="00B807DB" w:rsidRDefault="00B807DB" w:rsidP="00B807DB">
      <w:r>
        <w:t xml:space="preserve">Please have your referral coordinator obtain an authorization for a both a visit/consultation and testing. </w:t>
      </w:r>
      <w:r w:rsidRPr="00B12301">
        <w:rPr>
          <w:highlight w:val="yellow"/>
        </w:rPr>
        <w:t>The ICD-9 code is 796.</w:t>
      </w:r>
      <w:r w:rsidR="00FE4036" w:rsidRPr="00B12301">
        <w:rPr>
          <w:highlight w:val="yellow"/>
        </w:rPr>
        <w:t>4</w:t>
      </w:r>
      <w:r>
        <w:t xml:space="preserve"> . </w:t>
      </w:r>
    </w:p>
    <w:p w:rsidR="00B807DB" w:rsidRDefault="00B807DB" w:rsidP="00B807DB"/>
    <w:p w:rsidR="00B807DB" w:rsidRDefault="00B807DB" w:rsidP="00B807DB">
      <w:pPr>
        <w:numPr>
          <w:ilvl w:val="0"/>
          <w:numId w:val="5"/>
        </w:numPr>
        <w:overflowPunct/>
        <w:autoSpaceDE/>
        <w:autoSpaceDN/>
        <w:adjustRightInd/>
        <w:textAlignment w:val="auto"/>
      </w:pPr>
      <w:r>
        <w:t>If a child had a positive CF NBS what should we do about a sibling?</w:t>
      </w:r>
    </w:p>
    <w:p w:rsidR="00B807DB" w:rsidRDefault="00B807DB" w:rsidP="00B807DB"/>
    <w:p w:rsidR="00B807DB" w:rsidRPr="00B807DB" w:rsidRDefault="00B807DB" w:rsidP="00B807DB">
      <w:pPr>
        <w:rPr>
          <w:i/>
        </w:rPr>
      </w:pPr>
      <w:r w:rsidRPr="00B807DB">
        <w:rPr>
          <w:i/>
        </w:rPr>
        <w:t xml:space="preserve">The CF NBS in </w:t>
      </w:r>
      <w:smartTag w:uri="urn:schemas-microsoft-com:office:smarttags" w:element="State">
        <w:smartTag w:uri="urn:schemas-microsoft-com:office:smarttags" w:element="place">
          <w:r w:rsidRPr="00B807DB">
            <w:rPr>
              <w:i/>
            </w:rPr>
            <w:t>Arizona</w:t>
          </w:r>
        </w:smartTag>
      </w:smartTag>
      <w:r w:rsidRPr="00B807DB">
        <w:rPr>
          <w:i/>
        </w:rPr>
        <w:t xml:space="preserve"> started in 10/07.  If a child has a + NBS for CF, any siblings that are symptomatic (including growth issues,</w:t>
      </w:r>
      <w:r w:rsidR="0001518B">
        <w:rPr>
          <w:i/>
        </w:rPr>
        <w:t xml:space="preserve"> </w:t>
      </w:r>
      <w:r w:rsidR="00FE4036">
        <w:rPr>
          <w:i/>
        </w:rPr>
        <w:t xml:space="preserve">intestinal issues, </w:t>
      </w:r>
      <w:r w:rsidRPr="00B807DB">
        <w:rPr>
          <w:i/>
        </w:rPr>
        <w:t xml:space="preserve"> asthma, recurrent pneumonias or sinus disease) should have a sweat chloride.  The CF team at PCH is happy to follow up with the family</w:t>
      </w:r>
    </w:p>
    <w:p w:rsidR="00B807DB" w:rsidRDefault="00B807DB" w:rsidP="00B807DB"/>
    <w:p w:rsidR="00B807DB" w:rsidRDefault="00B807DB" w:rsidP="00B807DB">
      <w:pPr>
        <w:numPr>
          <w:ilvl w:val="0"/>
          <w:numId w:val="5"/>
        </w:numPr>
        <w:overflowPunct/>
        <w:autoSpaceDE/>
        <w:autoSpaceDN/>
        <w:adjustRightInd/>
        <w:textAlignment w:val="auto"/>
      </w:pPr>
      <w:r>
        <w:t>Does the NBS detect all CF patients?</w:t>
      </w:r>
    </w:p>
    <w:p w:rsidR="00B807DB" w:rsidRDefault="00B807DB" w:rsidP="00B807DB"/>
    <w:p w:rsidR="00B807DB" w:rsidRPr="00B807DB" w:rsidRDefault="00B807DB" w:rsidP="00B807DB">
      <w:pPr>
        <w:rPr>
          <w:i/>
        </w:rPr>
      </w:pPr>
      <w:r w:rsidRPr="00B12301">
        <w:rPr>
          <w:i/>
          <w:highlight w:val="yellow"/>
        </w:rPr>
        <w:t>CF NBS the detection rate is about 9</w:t>
      </w:r>
      <w:r w:rsidR="00CE3995" w:rsidRPr="00B12301">
        <w:rPr>
          <w:i/>
          <w:highlight w:val="yellow"/>
        </w:rPr>
        <w:t>0</w:t>
      </w:r>
      <w:r w:rsidRPr="00B12301">
        <w:rPr>
          <w:i/>
          <w:highlight w:val="yellow"/>
        </w:rPr>
        <w:t xml:space="preserve">%.  Meaning  </w:t>
      </w:r>
      <w:r w:rsidR="00CE3995" w:rsidRPr="00B12301">
        <w:rPr>
          <w:i/>
          <w:highlight w:val="yellow"/>
        </w:rPr>
        <w:t>10</w:t>
      </w:r>
      <w:r w:rsidRPr="00B12301">
        <w:rPr>
          <w:i/>
          <w:highlight w:val="yellow"/>
        </w:rPr>
        <w:t xml:space="preserve"> % of children could be lost to care through a variety of reasons.  The program we have detailed above is an attempt to limit some of the extraneous factors causing a delay to diagnosis or misinformation about CF.</w:t>
      </w:r>
    </w:p>
    <w:p w:rsidR="00B807DB" w:rsidRDefault="00B807DB" w:rsidP="00B807DB"/>
    <w:p w:rsidR="00B807DB" w:rsidRDefault="00B807DB" w:rsidP="00B807DB">
      <w:pPr>
        <w:numPr>
          <w:ilvl w:val="0"/>
          <w:numId w:val="5"/>
        </w:numPr>
        <w:overflowPunct/>
        <w:autoSpaceDE/>
        <w:autoSpaceDN/>
        <w:adjustRightInd/>
        <w:textAlignment w:val="auto"/>
      </w:pPr>
      <w:r>
        <w:t>Now that there is a CF NBS can I take CF out of a patient differential diagnosis?</w:t>
      </w:r>
    </w:p>
    <w:p w:rsidR="00B807DB" w:rsidRDefault="00B807DB" w:rsidP="00B807DB"/>
    <w:p w:rsidR="00B807DB" w:rsidRPr="00B807DB" w:rsidRDefault="00B807DB" w:rsidP="00B807DB">
      <w:pPr>
        <w:rPr>
          <w:i/>
        </w:rPr>
      </w:pPr>
      <w:r w:rsidRPr="00B807DB">
        <w:rPr>
          <w:i/>
        </w:rPr>
        <w:t>Absolutely not, as men</w:t>
      </w:r>
      <w:r w:rsidR="00CE3995">
        <w:rPr>
          <w:i/>
        </w:rPr>
        <w:t>tioned above CF NBS could miss 10</w:t>
      </w:r>
      <w:r w:rsidRPr="00B807DB">
        <w:rPr>
          <w:i/>
        </w:rPr>
        <w:t xml:space="preserve"> %  of diagnoses.  This means that any child with, for example, failure to thrive, recurrent pneumonia,  chronic diarrhea or malabsorption it should be left high in the differential.   CF is a common illness present in 1/3100 in the Caucasian population.  Please obtain a sweat chloride for that child, it is an easy, inexpensive test that can aid your diagnostic process.</w:t>
      </w:r>
    </w:p>
    <w:p w:rsidR="00B807DB" w:rsidRDefault="00B807DB" w:rsidP="00B807DB"/>
    <w:p w:rsidR="00B807DB" w:rsidRDefault="00B807DB" w:rsidP="00B807DB">
      <w:pPr>
        <w:numPr>
          <w:ilvl w:val="0"/>
          <w:numId w:val="5"/>
        </w:numPr>
        <w:overflowPunct/>
        <w:autoSpaceDE/>
        <w:autoSpaceDN/>
        <w:adjustRightInd/>
        <w:textAlignment w:val="auto"/>
      </w:pPr>
      <w:r>
        <w:t>If I have further questions who can I call?</w:t>
      </w:r>
    </w:p>
    <w:p w:rsidR="00B807DB" w:rsidRDefault="00B807DB" w:rsidP="00B807DB"/>
    <w:p w:rsidR="00B807DB" w:rsidRPr="00B807DB" w:rsidRDefault="00B807DB" w:rsidP="00B807DB">
      <w:pPr>
        <w:rPr>
          <w:i/>
        </w:rPr>
      </w:pPr>
      <w:r w:rsidRPr="00B807DB">
        <w:rPr>
          <w:i/>
        </w:rPr>
        <w:lastRenderedPageBreak/>
        <w:t xml:space="preserve">You may call our office during the week and speak to the </w:t>
      </w:r>
      <w:r w:rsidR="00FE4036">
        <w:rPr>
          <w:i/>
        </w:rPr>
        <w:t>our Pediatric Nurse Practitioner (Dana Valletta), the CF Center director (Gerald Gong) or the</w:t>
      </w:r>
      <w:r w:rsidRPr="00B807DB">
        <w:rPr>
          <w:i/>
        </w:rPr>
        <w:t xml:space="preserve"> </w:t>
      </w:r>
      <w:r w:rsidRPr="00B12301">
        <w:rPr>
          <w:i/>
          <w:highlight w:val="yellow"/>
        </w:rPr>
        <w:t>Pediatric C</w:t>
      </w:r>
      <w:r w:rsidR="00FE4036" w:rsidRPr="00B12301">
        <w:rPr>
          <w:i/>
          <w:highlight w:val="yellow"/>
        </w:rPr>
        <w:t>F Coordinator(Barbara Bush</w:t>
      </w:r>
      <w:r w:rsidR="00FE4036">
        <w:rPr>
          <w:i/>
        </w:rPr>
        <w:t>).</w:t>
      </w:r>
      <w:r w:rsidRPr="00B807DB">
        <w:rPr>
          <w:i/>
        </w:rPr>
        <w:t xml:space="preserve"> All of them should be well versed to aid you in any question you may have.  We can be reached </w:t>
      </w:r>
      <w:smartTag w:uri="urn:schemas-microsoft-com:office:smarttags" w:element="City">
        <w:smartTag w:uri="urn:schemas-microsoft-com:office:smarttags" w:element="place">
          <w:r w:rsidRPr="00B807DB">
            <w:rPr>
              <w:i/>
            </w:rPr>
            <w:t>Phoenix</w:t>
          </w:r>
        </w:smartTag>
      </w:smartTag>
      <w:r w:rsidRPr="00B807DB">
        <w:rPr>
          <w:i/>
        </w:rPr>
        <w:t xml:space="preserve"> Children’s Hospital/ Department o</w:t>
      </w:r>
      <w:r w:rsidR="00C833CD">
        <w:rPr>
          <w:i/>
        </w:rPr>
        <w:t>f Pediatric Pulmonology/ (602)933</w:t>
      </w:r>
      <w:r w:rsidRPr="00B807DB">
        <w:rPr>
          <w:i/>
        </w:rPr>
        <w:t>-0985.</w:t>
      </w:r>
    </w:p>
    <w:p w:rsidR="00B807DB" w:rsidRDefault="00B807DB" w:rsidP="00B807DB"/>
    <w:p w:rsidR="00B807DB" w:rsidRDefault="00B807DB" w:rsidP="00B807DB">
      <w:r>
        <w:t>Another source of accurate information regarding CF is the Cystic Fibrosis Foundation (www.CFF.org).</w:t>
      </w:r>
    </w:p>
    <w:p w:rsidR="00B807DB" w:rsidRDefault="00FE4036" w:rsidP="00490427">
      <w:pPr>
        <w:rPr>
          <w:szCs w:val="24"/>
        </w:rPr>
      </w:pPr>
      <w:r>
        <w:rPr>
          <w:szCs w:val="24"/>
        </w:rPr>
        <w:t xml:space="preserve">We would discourage any </w:t>
      </w:r>
      <w:r w:rsidR="0051494C">
        <w:rPr>
          <w:szCs w:val="24"/>
        </w:rPr>
        <w:t>other websites as they may give</w:t>
      </w:r>
      <w:r>
        <w:rPr>
          <w:szCs w:val="24"/>
        </w:rPr>
        <w:t xml:space="preserve"> inac</w:t>
      </w:r>
      <w:r w:rsidR="0001518B">
        <w:rPr>
          <w:szCs w:val="24"/>
        </w:rPr>
        <w:t>c</w:t>
      </w:r>
      <w:r>
        <w:rPr>
          <w:szCs w:val="24"/>
        </w:rPr>
        <w:t xml:space="preserve">urate, misleading or out dated information. </w:t>
      </w:r>
    </w:p>
    <w:p w:rsidR="00527994" w:rsidRDefault="00527994" w:rsidP="00490427">
      <w:pPr>
        <w:rPr>
          <w:szCs w:val="24"/>
        </w:rPr>
      </w:pPr>
    </w:p>
    <w:p w:rsidR="002B1114" w:rsidRPr="00490427" w:rsidRDefault="002B1114" w:rsidP="00490427">
      <w:pPr>
        <w:rPr>
          <w:szCs w:val="24"/>
        </w:rPr>
      </w:pPr>
    </w:p>
    <w:sectPr w:rsidR="002B1114" w:rsidRPr="00490427" w:rsidSect="0024668A">
      <w:headerReference w:type="even" r:id="rId8"/>
      <w:headerReference w:type="default" r:id="rId9"/>
      <w:footerReference w:type="default" r:id="rId10"/>
      <w:headerReference w:type="first" r:id="rId11"/>
      <w:footerReference w:type="first" r:id="rId12"/>
      <w:pgSz w:w="12240" w:h="15840" w:code="1"/>
      <w:pgMar w:top="1008" w:right="720" w:bottom="1008" w:left="1440" w:header="864"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F9" w:rsidRDefault="002316F9">
      <w:r>
        <w:separator/>
      </w:r>
    </w:p>
  </w:endnote>
  <w:endnote w:type="continuationSeparator" w:id="0">
    <w:p w:rsidR="002316F9" w:rsidRDefault="0023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DB" w:rsidRDefault="00B807DB" w:rsidP="00B807DB">
    <w:pPr>
      <w:pStyle w:val="Footer"/>
      <w:rPr>
        <w:sz w:val="20"/>
      </w:rPr>
    </w:pPr>
  </w:p>
  <w:p w:rsidR="00B807DB" w:rsidRDefault="00B807DB" w:rsidP="00B807DB">
    <w:pPr>
      <w:pStyle w:val="Footer"/>
      <w:pBdr>
        <w:top w:val="single" w:sz="36" w:space="1" w:color="auto"/>
      </w:pBdr>
      <w:ind w:left="-1008" w:right="-576"/>
      <w:jc w:val="center"/>
      <w:rPr>
        <w:b/>
        <w:bCs/>
        <w:sz w:val="20"/>
      </w:rPr>
    </w:pPr>
    <w:smartTag w:uri="urn:schemas-microsoft-com:office:smarttags" w:element="address">
      <w:smartTag w:uri="urn:schemas-microsoft-com:office:smarttags" w:element="Street">
        <w:r>
          <w:rPr>
            <w:b/>
            <w:bCs/>
            <w:sz w:val="20"/>
          </w:rPr>
          <w:t>1919 East Thomas Road</w:t>
        </w:r>
      </w:smartTag>
      <w:r>
        <w:rPr>
          <w:b/>
          <w:bCs/>
          <w:sz w:val="20"/>
        </w:rPr>
        <w:t xml:space="preserve"> </w:t>
      </w:r>
      <w:r>
        <w:rPr>
          <w:b/>
          <w:bCs/>
          <w:sz w:val="20"/>
        </w:rPr>
        <w:sym w:font="Symbol" w:char="00B7"/>
      </w:r>
      <w:r>
        <w:rPr>
          <w:b/>
          <w:bCs/>
          <w:sz w:val="20"/>
        </w:rPr>
        <w:t xml:space="preserve"> </w:t>
      </w:r>
      <w:smartTag w:uri="urn:schemas-microsoft-com:office:smarttags" w:element="City">
        <w:r>
          <w:rPr>
            <w:b/>
            <w:bCs/>
            <w:sz w:val="20"/>
          </w:rPr>
          <w:t>Phoenix</w:t>
        </w:r>
      </w:smartTag>
      <w:r>
        <w:rPr>
          <w:b/>
          <w:bCs/>
          <w:sz w:val="20"/>
        </w:rPr>
        <w:t xml:space="preserve">, </w:t>
      </w:r>
      <w:smartTag w:uri="urn:schemas-microsoft-com:office:smarttags" w:element="State">
        <w:r>
          <w:rPr>
            <w:b/>
            <w:bCs/>
            <w:sz w:val="20"/>
          </w:rPr>
          <w:t>AZ</w:t>
        </w:r>
      </w:smartTag>
      <w:r>
        <w:rPr>
          <w:b/>
          <w:bCs/>
          <w:sz w:val="20"/>
        </w:rPr>
        <w:t xml:space="preserve">  </w:t>
      </w:r>
      <w:smartTag w:uri="urn:schemas-microsoft-com:office:smarttags" w:element="PostalCode">
        <w:r>
          <w:rPr>
            <w:b/>
            <w:bCs/>
            <w:sz w:val="20"/>
          </w:rPr>
          <w:t>85016</w:t>
        </w:r>
      </w:smartTag>
    </w:smartTag>
    <w:r>
      <w:rPr>
        <w:b/>
        <w:bCs/>
        <w:sz w:val="20"/>
      </w:rPr>
      <w:t xml:space="preserve"> </w:t>
    </w:r>
    <w:r>
      <w:rPr>
        <w:b/>
        <w:bCs/>
        <w:sz w:val="20"/>
      </w:rPr>
      <w:sym w:font="Symbol" w:char="00B7"/>
    </w:r>
    <w:r>
      <w:rPr>
        <w:b/>
        <w:bCs/>
        <w:sz w:val="20"/>
      </w:rPr>
      <w:t xml:space="preserve"> (602) </w:t>
    </w:r>
    <w:r w:rsidR="00C833CD">
      <w:rPr>
        <w:b/>
        <w:bCs/>
        <w:sz w:val="20"/>
      </w:rPr>
      <w:t>933</w:t>
    </w:r>
    <w:r>
      <w:rPr>
        <w:b/>
        <w:bCs/>
        <w:sz w:val="20"/>
      </w:rPr>
      <w:t xml:space="preserve">-0985 </w:t>
    </w:r>
    <w:r>
      <w:rPr>
        <w:b/>
        <w:bCs/>
        <w:sz w:val="20"/>
      </w:rPr>
      <w:sym w:font="Symbol" w:char="00B7"/>
    </w:r>
    <w:r>
      <w:rPr>
        <w:b/>
        <w:bCs/>
        <w:sz w:val="20"/>
      </w:rPr>
      <w:t xml:space="preserve"> Fax: (602</w:t>
    </w:r>
    <w:r w:rsidR="00C833CD">
      <w:rPr>
        <w:b/>
        <w:bCs/>
        <w:sz w:val="20"/>
      </w:rPr>
      <w:t>) 933</w:t>
    </w:r>
    <w:r>
      <w:rPr>
        <w:b/>
        <w:bCs/>
        <w:sz w:val="20"/>
      </w:rPr>
      <w:t>-0323</w:t>
    </w:r>
  </w:p>
  <w:p w:rsidR="00B807DB" w:rsidRDefault="00B80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89" w:rsidRDefault="00E25D89" w:rsidP="00E25D89">
    <w:pPr>
      <w:pStyle w:val="Footer"/>
      <w:rPr>
        <w:sz w:val="20"/>
      </w:rPr>
    </w:pPr>
  </w:p>
  <w:p w:rsidR="00E25D89" w:rsidRDefault="00E25D89" w:rsidP="00E25D89">
    <w:pPr>
      <w:pStyle w:val="Footer"/>
      <w:pBdr>
        <w:top w:val="single" w:sz="36" w:space="1" w:color="auto"/>
      </w:pBdr>
      <w:ind w:left="-1008" w:right="-576"/>
      <w:jc w:val="center"/>
      <w:rPr>
        <w:b/>
        <w:bCs/>
        <w:sz w:val="20"/>
      </w:rPr>
    </w:pPr>
    <w:smartTag w:uri="urn:schemas-microsoft-com:office:smarttags" w:element="address">
      <w:smartTag w:uri="urn:schemas-microsoft-com:office:smarttags" w:element="Street">
        <w:r>
          <w:rPr>
            <w:b/>
            <w:bCs/>
            <w:sz w:val="20"/>
          </w:rPr>
          <w:t>1919 East Thomas Road</w:t>
        </w:r>
      </w:smartTag>
      <w:r>
        <w:rPr>
          <w:b/>
          <w:bCs/>
          <w:sz w:val="20"/>
        </w:rPr>
        <w:t xml:space="preserve"> </w:t>
      </w:r>
      <w:r>
        <w:rPr>
          <w:b/>
          <w:bCs/>
          <w:sz w:val="20"/>
        </w:rPr>
        <w:sym w:font="Symbol" w:char="00B7"/>
      </w:r>
      <w:r>
        <w:rPr>
          <w:b/>
          <w:bCs/>
          <w:sz w:val="20"/>
        </w:rPr>
        <w:t xml:space="preserve"> </w:t>
      </w:r>
      <w:smartTag w:uri="urn:schemas-microsoft-com:office:smarttags" w:element="City">
        <w:r>
          <w:rPr>
            <w:b/>
            <w:bCs/>
            <w:sz w:val="20"/>
          </w:rPr>
          <w:t>Phoenix</w:t>
        </w:r>
      </w:smartTag>
      <w:r>
        <w:rPr>
          <w:b/>
          <w:bCs/>
          <w:sz w:val="20"/>
        </w:rPr>
        <w:t xml:space="preserve">, </w:t>
      </w:r>
      <w:smartTag w:uri="urn:schemas-microsoft-com:office:smarttags" w:element="State">
        <w:r>
          <w:rPr>
            <w:b/>
            <w:bCs/>
            <w:sz w:val="20"/>
          </w:rPr>
          <w:t>AZ</w:t>
        </w:r>
      </w:smartTag>
      <w:r>
        <w:rPr>
          <w:b/>
          <w:bCs/>
          <w:sz w:val="20"/>
        </w:rPr>
        <w:t xml:space="preserve">  </w:t>
      </w:r>
      <w:smartTag w:uri="urn:schemas-microsoft-com:office:smarttags" w:element="PostalCode">
        <w:r>
          <w:rPr>
            <w:b/>
            <w:bCs/>
            <w:sz w:val="20"/>
          </w:rPr>
          <w:t>85016</w:t>
        </w:r>
      </w:smartTag>
    </w:smartTag>
    <w:r>
      <w:rPr>
        <w:b/>
        <w:bCs/>
        <w:sz w:val="20"/>
      </w:rPr>
      <w:t xml:space="preserve"> </w:t>
    </w:r>
    <w:r>
      <w:rPr>
        <w:b/>
        <w:bCs/>
        <w:sz w:val="20"/>
      </w:rPr>
      <w:sym w:font="Symbol" w:char="00B7"/>
    </w:r>
    <w:r w:rsidR="005203B7">
      <w:rPr>
        <w:b/>
        <w:bCs/>
        <w:sz w:val="20"/>
      </w:rPr>
      <w:t xml:space="preserve"> (602) 933</w:t>
    </w:r>
    <w:r>
      <w:rPr>
        <w:b/>
        <w:bCs/>
        <w:sz w:val="20"/>
      </w:rPr>
      <w:t xml:space="preserve">-0985 </w:t>
    </w:r>
    <w:r>
      <w:rPr>
        <w:b/>
        <w:bCs/>
        <w:sz w:val="20"/>
      </w:rPr>
      <w:sym w:font="Symbol" w:char="00B7"/>
    </w:r>
    <w:r>
      <w:rPr>
        <w:b/>
        <w:bCs/>
        <w:sz w:val="20"/>
      </w:rPr>
      <w:t xml:space="preserve"> Fax: (602) </w:t>
    </w:r>
    <w:r w:rsidR="005203B7">
      <w:rPr>
        <w:b/>
        <w:bCs/>
        <w:sz w:val="20"/>
      </w:rPr>
      <w:t>933</w:t>
    </w:r>
    <w:r>
      <w:rPr>
        <w:b/>
        <w:bCs/>
        <w:sz w:val="20"/>
      </w:rPr>
      <w:t>-0323</w:t>
    </w:r>
  </w:p>
  <w:p w:rsidR="00E25D89" w:rsidRDefault="00E25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F9" w:rsidRDefault="002316F9">
      <w:r>
        <w:separator/>
      </w:r>
    </w:p>
  </w:footnote>
  <w:footnote w:type="continuationSeparator" w:id="0">
    <w:p w:rsidR="002316F9" w:rsidRDefault="0023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8A" w:rsidRDefault="00C833CD" w:rsidP="00F652BB">
    <w:pPr>
      <w:pStyle w:val="Header"/>
      <w:framePr w:hSpace="180" w:wrap="around" w:vAnchor="text" w:hAnchor="text" w:y="1"/>
      <w:tabs>
        <w:tab w:val="clear" w:pos="4320"/>
        <w:tab w:val="clear" w:pos="8640"/>
        <w:tab w:val="left" w:pos="6480"/>
      </w:tabs>
      <w:ind w:right="-720"/>
      <w:rPr>
        <w:noProof/>
      </w:rPr>
    </w:pPr>
    <w:r>
      <w:rPr>
        <w:noProof/>
      </w:rPr>
      <w:drawing>
        <wp:inline distT="0" distB="0" distL="0" distR="0">
          <wp:extent cx="195262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2625" cy="838200"/>
                  </a:xfrm>
                  <a:prstGeom prst="rect">
                    <a:avLst/>
                  </a:prstGeom>
                  <a:noFill/>
                  <a:ln w="9525">
                    <a:noFill/>
                    <a:miter lim="800000"/>
                    <a:headEnd/>
                    <a:tailEnd/>
                  </a:ln>
                </pic:spPr>
              </pic:pic>
            </a:graphicData>
          </a:graphic>
        </wp:inline>
      </w:drawing>
    </w:r>
  </w:p>
  <w:p w:rsidR="0024668A" w:rsidRDefault="0024668A" w:rsidP="00F652BB">
    <w:pPr>
      <w:pStyle w:val="Header"/>
      <w:tabs>
        <w:tab w:val="clear" w:pos="4320"/>
        <w:tab w:val="clear" w:pos="8640"/>
        <w:tab w:val="left" w:pos="6480"/>
      </w:tabs>
      <w:ind w:right="-720"/>
      <w:rPr>
        <w:noProof/>
      </w:rPr>
    </w:pPr>
    <w:r>
      <w:rPr>
        <w:noProof/>
      </w:rPr>
      <w:tab/>
    </w:r>
    <w:r>
      <w:rPr>
        <w:b/>
        <w:noProof/>
      </w:rPr>
      <w:t>Pulmonology Department</w:t>
    </w:r>
  </w:p>
  <w:p w:rsidR="0024668A" w:rsidRDefault="005B07D5" w:rsidP="00F652BB">
    <w:pPr>
      <w:pStyle w:val="Header"/>
      <w:tabs>
        <w:tab w:val="clear" w:pos="4320"/>
        <w:tab w:val="clear" w:pos="8640"/>
        <w:tab w:val="left" w:pos="7020"/>
      </w:tabs>
      <w:ind w:right="-720"/>
      <w:rPr>
        <w:noProof/>
      </w:rPr>
    </w:pPr>
    <w:r>
      <w:rPr>
        <w:noProof/>
      </w:rPr>
      <mc:AlternateContent>
        <mc:Choice Requires="wps">
          <w:drawing>
            <wp:anchor distT="0" distB="0" distL="114300" distR="114300" simplePos="0" relativeHeight="251656704" behindDoc="0" locked="0" layoutInCell="0" allowOverlap="1">
              <wp:simplePos x="0" y="0"/>
              <wp:positionH relativeFrom="column">
                <wp:posOffset>4114800</wp:posOffset>
              </wp:positionH>
              <wp:positionV relativeFrom="paragraph">
                <wp:posOffset>92075</wp:posOffset>
              </wp:positionV>
              <wp:extent cx="2743835" cy="635"/>
              <wp:effectExtent l="19050" t="15875" r="18415" b="215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1C7B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25pt" to="540.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" o:allowincell="f" strokeweight="2pt">
              <v:stroke startarrowwidth="narrow" startarrowlength="short" endarrowwidth="narrow" endarrowlength="short"/>
            </v:line>
          </w:pict>
        </mc:Fallback>
      </mc:AlternateContent>
    </w:r>
    <w:r w:rsidR="0024668A">
      <w:rPr>
        <w:noProof/>
      </w:rPr>
      <w:tab/>
    </w:r>
  </w:p>
  <w:p w:rsidR="0024668A" w:rsidRDefault="0024668A" w:rsidP="00F652BB">
    <w:pPr>
      <w:pStyle w:val="Header"/>
      <w:tabs>
        <w:tab w:val="clear" w:pos="4320"/>
        <w:tab w:val="clear" w:pos="8640"/>
        <w:tab w:val="left" w:pos="7020"/>
      </w:tabs>
      <w:ind w:left="7200" w:right="-720" w:hanging="540"/>
      <w:rPr>
        <w:noProof/>
        <w:sz w:val="20"/>
      </w:rPr>
    </w:pPr>
    <w:r>
      <w:rPr>
        <w:noProof/>
        <w:sz w:val="20"/>
      </w:rPr>
      <w:t>Paul C. Stillwell, MD, Director</w:t>
    </w:r>
  </w:p>
  <w:p w:rsidR="0024668A" w:rsidRDefault="0024668A" w:rsidP="00F652BB">
    <w:pPr>
      <w:pStyle w:val="Header"/>
      <w:tabs>
        <w:tab w:val="clear" w:pos="4320"/>
        <w:tab w:val="clear" w:pos="8640"/>
        <w:tab w:val="left" w:pos="7020"/>
      </w:tabs>
      <w:ind w:left="7200" w:right="-720" w:hanging="540"/>
      <w:rPr>
        <w:noProof/>
        <w:sz w:val="20"/>
      </w:rPr>
    </w:pPr>
    <w:r>
      <w:rPr>
        <w:noProof/>
        <w:sz w:val="20"/>
      </w:rPr>
      <w:t>Peggy Radford, MD</w:t>
    </w:r>
  </w:p>
  <w:p w:rsidR="0024668A" w:rsidRDefault="0024668A" w:rsidP="00F652BB">
    <w:pPr>
      <w:pStyle w:val="Header"/>
      <w:tabs>
        <w:tab w:val="clear" w:pos="4320"/>
        <w:tab w:val="clear" w:pos="8640"/>
        <w:tab w:val="left" w:pos="7020"/>
      </w:tabs>
      <w:ind w:left="7200" w:right="-720" w:hanging="540"/>
      <w:rPr>
        <w:noProof/>
        <w:sz w:val="20"/>
      </w:rPr>
    </w:pPr>
    <w:r>
      <w:rPr>
        <w:noProof/>
        <w:sz w:val="20"/>
      </w:rPr>
      <w:t>Gerald D. Gong, MD</w:t>
    </w:r>
  </w:p>
  <w:p w:rsidR="0024668A" w:rsidRDefault="0024668A" w:rsidP="00F652BB">
    <w:pPr>
      <w:pStyle w:val="Header"/>
      <w:tabs>
        <w:tab w:val="clear" w:pos="4320"/>
        <w:tab w:val="clear" w:pos="8640"/>
        <w:tab w:val="left" w:pos="7020"/>
      </w:tabs>
      <w:ind w:left="7200" w:right="-720" w:hanging="540"/>
      <w:rPr>
        <w:noProof/>
        <w:sz w:val="20"/>
      </w:rPr>
    </w:pPr>
    <w:r>
      <w:rPr>
        <w:noProof/>
        <w:sz w:val="20"/>
      </w:rPr>
      <w:t>James V. Woodward, MD</w:t>
    </w:r>
  </w:p>
  <w:p w:rsidR="0024668A" w:rsidRDefault="0024668A" w:rsidP="00F652BB">
    <w:pPr>
      <w:pStyle w:val="Header"/>
      <w:tabs>
        <w:tab w:val="clear" w:pos="4320"/>
        <w:tab w:val="clear" w:pos="8640"/>
        <w:tab w:val="left" w:pos="7020"/>
      </w:tabs>
      <w:ind w:left="7200" w:right="-720" w:hanging="540"/>
      <w:rPr>
        <w:noProof/>
        <w:sz w:val="20"/>
      </w:rPr>
    </w:pPr>
    <w:r>
      <w:rPr>
        <w:noProof/>
        <w:sz w:val="20"/>
      </w:rPr>
      <w:t>Adrian O’Hagan, MD</w:t>
    </w:r>
  </w:p>
  <w:p w:rsidR="0024668A" w:rsidRDefault="0024668A" w:rsidP="00F652BB">
    <w:pPr>
      <w:pStyle w:val="Header"/>
      <w:tabs>
        <w:tab w:val="clear" w:pos="4320"/>
        <w:tab w:val="clear" w:pos="8640"/>
        <w:tab w:val="left" w:pos="7020"/>
      </w:tabs>
      <w:ind w:left="7200" w:right="-720" w:hanging="540"/>
      <w:rPr>
        <w:noProof/>
        <w:sz w:val="20"/>
      </w:rPr>
    </w:pPr>
    <w:r>
      <w:rPr>
        <w:noProof/>
        <w:sz w:val="20"/>
      </w:rPr>
      <w:t>Judith A. Harris, MS, RN, CPNP</w:t>
    </w:r>
  </w:p>
  <w:p w:rsidR="0024668A" w:rsidRDefault="0024668A" w:rsidP="00F652BB">
    <w:pPr>
      <w:pStyle w:val="Header"/>
      <w:tabs>
        <w:tab w:val="clear" w:pos="4320"/>
        <w:tab w:val="clear" w:pos="8640"/>
        <w:tab w:val="left" w:pos="7020"/>
      </w:tabs>
      <w:ind w:left="7200" w:right="-720" w:hanging="540"/>
      <w:rPr>
        <w:noProof/>
        <w:sz w:val="20"/>
      </w:rPr>
    </w:pPr>
    <w:r>
      <w:rPr>
        <w:noProof/>
        <w:sz w:val="20"/>
      </w:rPr>
      <w:t>Dana Valletta, MS, RN, CPNP</w:t>
    </w:r>
  </w:p>
  <w:p w:rsidR="0024668A" w:rsidRDefault="0024668A" w:rsidP="00F652BB">
    <w:pPr>
      <w:pStyle w:val="Header"/>
      <w:tabs>
        <w:tab w:val="clear" w:pos="4320"/>
        <w:tab w:val="clear" w:pos="8640"/>
        <w:tab w:val="left" w:pos="7020"/>
      </w:tabs>
      <w:ind w:left="7200" w:right="-720" w:hanging="540"/>
      <w:rPr>
        <w:noProof/>
        <w:sz w:val="20"/>
      </w:rPr>
    </w:pPr>
  </w:p>
  <w:p w:rsidR="0024668A" w:rsidRDefault="0024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8A" w:rsidRDefault="00467019" w:rsidP="00F652BB">
    <w:pPr>
      <w:pStyle w:val="Header"/>
      <w:tabs>
        <w:tab w:val="clear" w:pos="4320"/>
        <w:tab w:val="clear" w:pos="8640"/>
        <w:tab w:val="left" w:pos="7020"/>
      </w:tabs>
      <w:ind w:left="7200" w:right="-720" w:hanging="540"/>
      <w:rPr>
        <w:noProof/>
        <w:sz w:val="20"/>
      </w:rPr>
    </w:pPr>
    <w:r>
      <w:rPr>
        <w:noProof/>
      </w:rPr>
      <w:t xml:space="preserve">                                         Page </w:t>
    </w:r>
    <w:r w:rsidR="00433CF6">
      <w:rPr>
        <w:rStyle w:val="PageNumber"/>
      </w:rPr>
      <w:fldChar w:fldCharType="begin"/>
    </w:r>
    <w:r>
      <w:rPr>
        <w:rStyle w:val="PageNumber"/>
      </w:rPr>
      <w:instrText xml:space="preserve"> PAGE </w:instrText>
    </w:r>
    <w:r w:rsidR="00433CF6">
      <w:rPr>
        <w:rStyle w:val="PageNumber"/>
      </w:rPr>
      <w:fldChar w:fldCharType="separate"/>
    </w:r>
    <w:r w:rsidR="005C5437">
      <w:rPr>
        <w:rStyle w:val="PageNumber"/>
        <w:noProof/>
      </w:rPr>
      <w:t>2</w:t>
    </w:r>
    <w:r w:rsidR="00433CF6">
      <w:rPr>
        <w:rStyle w:val="PageNumber"/>
      </w:rPr>
      <w:fldChar w:fldCharType="end"/>
    </w:r>
    <w:r w:rsidR="0024668A">
      <w:rPr>
        <w:noProof/>
      </w:rPr>
      <w:tab/>
    </w:r>
  </w:p>
  <w:p w:rsidR="0024668A" w:rsidRDefault="0024668A" w:rsidP="00F652BB">
    <w:pPr>
      <w:pStyle w:val="Header"/>
      <w:tabs>
        <w:tab w:val="clear" w:pos="4320"/>
        <w:tab w:val="clear" w:pos="8640"/>
        <w:tab w:val="left" w:pos="7020"/>
      </w:tabs>
      <w:ind w:left="7200" w:right="-720" w:hanging="540"/>
      <w:rPr>
        <w:noProof/>
        <w:sz w:val="20"/>
      </w:rPr>
    </w:pPr>
  </w:p>
  <w:p w:rsidR="0024668A" w:rsidRDefault="00246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19" w:rsidRDefault="00C833CD" w:rsidP="00467019">
    <w:pPr>
      <w:pStyle w:val="Header"/>
      <w:tabs>
        <w:tab w:val="clear" w:pos="4320"/>
        <w:tab w:val="clear" w:pos="8640"/>
        <w:tab w:val="left" w:pos="6480"/>
      </w:tabs>
      <w:ind w:right="-720"/>
      <w:rPr>
        <w:noProof/>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-8890</wp:posOffset>
          </wp:positionV>
          <wp:extent cx="1952625" cy="838200"/>
          <wp:effectExtent l="19050" t="0" r="9525" b="0"/>
          <wp:wrapTight wrapText="bothSides">
            <wp:wrapPolygon edited="0">
              <wp:start x="-211" y="0"/>
              <wp:lineTo x="-211" y="21109"/>
              <wp:lineTo x="21705" y="21109"/>
              <wp:lineTo x="21705" y="0"/>
              <wp:lineTo x="-21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952625" cy="838200"/>
                  </a:xfrm>
                  <a:prstGeom prst="rect">
                    <a:avLst/>
                  </a:prstGeom>
                  <a:noFill/>
                  <a:ln w="9525">
                    <a:noFill/>
                    <a:miter lim="800000"/>
                    <a:headEnd/>
                    <a:tailEnd/>
                  </a:ln>
                </pic:spPr>
              </pic:pic>
            </a:graphicData>
          </a:graphic>
        </wp:anchor>
      </w:drawing>
    </w:r>
    <w:r w:rsidR="00467019">
      <w:rPr>
        <w:b/>
        <w:noProof/>
      </w:rPr>
      <w:t xml:space="preserve">                                                                                                              Pulmonology Department                   </w:t>
    </w:r>
  </w:p>
  <w:p w:rsidR="00467019" w:rsidRDefault="005B07D5" w:rsidP="00467019">
    <w:pPr>
      <w:pStyle w:val="Header"/>
      <w:tabs>
        <w:tab w:val="clear" w:pos="4320"/>
        <w:tab w:val="clear" w:pos="8640"/>
        <w:tab w:val="left" w:pos="7020"/>
      </w:tabs>
      <w:ind w:right="-720"/>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4128135</wp:posOffset>
              </wp:positionH>
              <wp:positionV relativeFrom="paragraph">
                <wp:posOffset>74295</wp:posOffset>
              </wp:positionV>
              <wp:extent cx="2134235" cy="635"/>
              <wp:effectExtent l="13335" t="17145" r="14605" b="203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EC68C"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5.85pt" to="493.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" strokeweight="2pt">
              <v:stroke startarrowwidth="narrow" startarrowlength="short" endarrowwidth="narrow" endarrowlength="short"/>
            </v:line>
          </w:pict>
        </mc:Fallback>
      </mc:AlternateContent>
    </w:r>
  </w:p>
  <w:p w:rsidR="00C833CD" w:rsidRDefault="00C833CD" w:rsidP="00C833CD">
    <w:pPr>
      <w:pStyle w:val="Header"/>
      <w:tabs>
        <w:tab w:val="clear" w:pos="4320"/>
        <w:tab w:val="clear" w:pos="8640"/>
        <w:tab w:val="left" w:pos="7020"/>
      </w:tabs>
      <w:ind w:left="7200" w:right="-720" w:hanging="540"/>
      <w:rPr>
        <w:noProof/>
        <w:sz w:val="20"/>
      </w:rPr>
    </w:pPr>
    <w:r>
      <w:rPr>
        <w:noProof/>
        <w:sz w:val="20"/>
      </w:rPr>
      <w:t>James V. Woodward, MD, Director</w:t>
    </w:r>
  </w:p>
  <w:p w:rsidR="00C833CD" w:rsidRDefault="00C833CD" w:rsidP="00C833CD">
    <w:pPr>
      <w:pStyle w:val="Header"/>
      <w:tabs>
        <w:tab w:val="clear" w:pos="4320"/>
        <w:tab w:val="clear" w:pos="8640"/>
        <w:tab w:val="left" w:pos="7020"/>
      </w:tabs>
      <w:ind w:left="7200" w:right="-720" w:hanging="540"/>
      <w:rPr>
        <w:noProof/>
        <w:sz w:val="20"/>
      </w:rPr>
    </w:pPr>
    <w:r>
      <w:rPr>
        <w:noProof/>
        <w:sz w:val="20"/>
      </w:rPr>
      <w:t>Peggy Radford, MD</w:t>
    </w:r>
  </w:p>
  <w:p w:rsidR="00C833CD" w:rsidRDefault="00C833CD" w:rsidP="00C833CD">
    <w:pPr>
      <w:pStyle w:val="Header"/>
      <w:tabs>
        <w:tab w:val="clear" w:pos="4320"/>
        <w:tab w:val="clear" w:pos="8640"/>
        <w:tab w:val="left" w:pos="7020"/>
      </w:tabs>
      <w:ind w:left="7200" w:right="-720" w:hanging="540"/>
      <w:rPr>
        <w:noProof/>
        <w:sz w:val="20"/>
      </w:rPr>
    </w:pPr>
    <w:r>
      <w:rPr>
        <w:noProof/>
        <w:sz w:val="20"/>
      </w:rPr>
      <w:t>Gerald D. Gong, MD</w:t>
    </w:r>
  </w:p>
  <w:p w:rsidR="00C833CD" w:rsidRDefault="00C833CD" w:rsidP="00C833CD">
    <w:pPr>
      <w:pStyle w:val="Header"/>
      <w:tabs>
        <w:tab w:val="clear" w:pos="4320"/>
        <w:tab w:val="clear" w:pos="8640"/>
        <w:tab w:val="left" w:pos="7020"/>
      </w:tabs>
      <w:ind w:left="7200" w:right="-720" w:hanging="540"/>
      <w:rPr>
        <w:noProof/>
        <w:sz w:val="20"/>
      </w:rPr>
    </w:pPr>
    <w:r>
      <w:rPr>
        <w:noProof/>
        <w:sz w:val="20"/>
      </w:rPr>
      <w:t xml:space="preserve">Rupali Drewek, </w:t>
    </w:r>
    <w:smartTag w:uri="urn:schemas-microsoft-com:office:smarttags" w:element="State">
      <w:r>
        <w:rPr>
          <w:noProof/>
          <w:sz w:val="20"/>
        </w:rPr>
        <w:t>MD</w:t>
      </w:r>
    </w:smartTag>
  </w:p>
  <w:p w:rsidR="00C833CD" w:rsidRDefault="00C833CD" w:rsidP="00C833CD">
    <w:pPr>
      <w:pStyle w:val="Header"/>
      <w:tabs>
        <w:tab w:val="clear" w:pos="4320"/>
        <w:tab w:val="clear" w:pos="8640"/>
        <w:tab w:val="left" w:pos="6480"/>
      </w:tabs>
      <w:ind w:right="-720"/>
      <w:rPr>
        <w:noProof/>
        <w:sz w:val="20"/>
      </w:rPr>
    </w:pPr>
    <w:r>
      <w:rPr>
        <w:noProof/>
        <w:sz w:val="20"/>
      </w:rPr>
      <w:t xml:space="preserve">                                                                                                                                    </w:t>
    </w:r>
    <w:r w:rsidR="00E47920">
      <w:rPr>
        <w:noProof/>
        <w:sz w:val="20"/>
      </w:rPr>
      <w:t xml:space="preserve"> </w:t>
    </w:r>
    <w:r>
      <w:rPr>
        <w:noProof/>
        <w:sz w:val="20"/>
      </w:rPr>
      <w:t>Aparna Rao, MD</w:t>
    </w:r>
  </w:p>
  <w:p w:rsidR="00C833CD" w:rsidRDefault="00C833CD" w:rsidP="00C833CD">
    <w:pPr>
      <w:pStyle w:val="Header"/>
      <w:tabs>
        <w:tab w:val="clear" w:pos="4320"/>
        <w:tab w:val="clear" w:pos="8640"/>
        <w:tab w:val="left" w:pos="6480"/>
      </w:tabs>
      <w:ind w:right="-720"/>
      <w:rPr>
        <w:noProof/>
        <w:sz w:val="20"/>
      </w:rPr>
    </w:pPr>
    <w:r>
      <w:rPr>
        <w:noProof/>
        <w:sz w:val="20"/>
      </w:rPr>
      <w:tab/>
      <w:t xml:space="preserve">    Elizabeth Gendy-Shaker, MD</w:t>
    </w:r>
  </w:p>
  <w:p w:rsidR="00C833CD" w:rsidRDefault="00C833CD" w:rsidP="00C833CD">
    <w:pPr>
      <w:pStyle w:val="Header"/>
      <w:tabs>
        <w:tab w:val="clear" w:pos="4320"/>
        <w:tab w:val="clear" w:pos="8640"/>
        <w:tab w:val="left" w:pos="6480"/>
      </w:tabs>
      <w:ind w:right="-720"/>
      <w:rPr>
        <w:noProof/>
        <w:sz w:val="20"/>
      </w:rPr>
    </w:pPr>
    <w:r>
      <w:rPr>
        <w:noProof/>
        <w:sz w:val="20"/>
      </w:rPr>
      <w:tab/>
      <w:t xml:space="preserve">    Da-Wei Liao, MD</w:t>
    </w:r>
  </w:p>
  <w:p w:rsidR="00C833CD" w:rsidRDefault="00C833CD" w:rsidP="00C833CD">
    <w:pPr>
      <w:pStyle w:val="Header"/>
      <w:tabs>
        <w:tab w:val="clear" w:pos="4320"/>
        <w:tab w:val="clear" w:pos="8640"/>
        <w:tab w:val="left" w:pos="6480"/>
      </w:tabs>
      <w:ind w:right="-720"/>
      <w:rPr>
        <w:noProof/>
        <w:sz w:val="20"/>
      </w:rPr>
    </w:pPr>
    <w:r>
      <w:rPr>
        <w:noProof/>
        <w:sz w:val="20"/>
      </w:rPr>
      <w:tab/>
      <w:t xml:space="preserve">    Dana Valletta, MS, RN, CPNP</w:t>
    </w:r>
  </w:p>
  <w:p w:rsidR="00C833CD" w:rsidRDefault="00C833CD" w:rsidP="00C833CD">
    <w:pPr>
      <w:pStyle w:val="Header"/>
      <w:tabs>
        <w:tab w:val="clear" w:pos="4320"/>
        <w:tab w:val="clear" w:pos="8640"/>
        <w:tab w:val="left" w:pos="6480"/>
      </w:tabs>
      <w:ind w:right="-720"/>
    </w:pPr>
    <w:r>
      <w:rPr>
        <w:noProof/>
        <w:sz w:val="20"/>
      </w:rPr>
      <w:tab/>
      <w:t xml:space="preserve">    Joyce Tetreault, MS, RN, CFNP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393"/>
    <w:multiLevelType w:val="hybridMultilevel"/>
    <w:tmpl w:val="CB947426"/>
    <w:lvl w:ilvl="0" w:tplc="AAAE665A">
      <w:start w:val="1"/>
      <w:numFmt w:val="decimal"/>
      <w:lvlText w:val="%1."/>
      <w:lvlJc w:val="left"/>
      <w:pPr>
        <w:tabs>
          <w:tab w:val="num" w:pos="482"/>
        </w:tabs>
        <w:ind w:left="482" w:hanging="482"/>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CDF041E"/>
    <w:multiLevelType w:val="hybridMultilevel"/>
    <w:tmpl w:val="D5640900"/>
    <w:lvl w:ilvl="0" w:tplc="A2C622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C1225"/>
    <w:multiLevelType w:val="hybridMultilevel"/>
    <w:tmpl w:val="B316CB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C4645"/>
    <w:multiLevelType w:val="singleLevel"/>
    <w:tmpl w:val="F29AC30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 w15:restartNumberingAfterBreak="0">
    <w:nsid w:val="388E51CB"/>
    <w:multiLevelType w:val="singleLevel"/>
    <w:tmpl w:val="F29AC30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8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DocumentHandle" w:val="27990608"/>
    <w:docVar w:name="DPOFEncounter.AttDrID" w:val="5383"/>
    <w:docVar w:name="DPOFEncounter.AttDrName" w:val="James Woodward, MD"/>
    <w:docVar w:name="DPOFWorktype.RptInterfaceID" w:val="944"/>
    <w:docVar w:name="RRPHLevel" w:val="0"/>
  </w:docVars>
  <w:rsids>
    <w:rsidRoot w:val="00502D54"/>
    <w:rsid w:val="0001518B"/>
    <w:rsid w:val="00063CFA"/>
    <w:rsid w:val="001664C4"/>
    <w:rsid w:val="00222DE4"/>
    <w:rsid w:val="002316F9"/>
    <w:rsid w:val="0024668A"/>
    <w:rsid w:val="00267A0D"/>
    <w:rsid w:val="002739E8"/>
    <w:rsid w:val="00277839"/>
    <w:rsid w:val="002B1114"/>
    <w:rsid w:val="00304EB2"/>
    <w:rsid w:val="0031713A"/>
    <w:rsid w:val="00317A4B"/>
    <w:rsid w:val="00325BE1"/>
    <w:rsid w:val="003452C5"/>
    <w:rsid w:val="0036527A"/>
    <w:rsid w:val="003B023E"/>
    <w:rsid w:val="003E7F7C"/>
    <w:rsid w:val="00433CF6"/>
    <w:rsid w:val="0044099C"/>
    <w:rsid w:val="00467019"/>
    <w:rsid w:val="00490427"/>
    <w:rsid w:val="00495DD5"/>
    <w:rsid w:val="00502D54"/>
    <w:rsid w:val="00512307"/>
    <w:rsid w:val="0051494C"/>
    <w:rsid w:val="005203B7"/>
    <w:rsid w:val="00527994"/>
    <w:rsid w:val="005366CE"/>
    <w:rsid w:val="00540621"/>
    <w:rsid w:val="005457B2"/>
    <w:rsid w:val="00574FDC"/>
    <w:rsid w:val="005B07D5"/>
    <w:rsid w:val="005C5437"/>
    <w:rsid w:val="005E092A"/>
    <w:rsid w:val="00630FB1"/>
    <w:rsid w:val="00636C72"/>
    <w:rsid w:val="00693043"/>
    <w:rsid w:val="006A16D8"/>
    <w:rsid w:val="006C3086"/>
    <w:rsid w:val="006D6E83"/>
    <w:rsid w:val="006F501C"/>
    <w:rsid w:val="007040EF"/>
    <w:rsid w:val="00731F89"/>
    <w:rsid w:val="00780AC2"/>
    <w:rsid w:val="00782A01"/>
    <w:rsid w:val="007A5802"/>
    <w:rsid w:val="007E17EC"/>
    <w:rsid w:val="00825E39"/>
    <w:rsid w:val="00834A60"/>
    <w:rsid w:val="00850235"/>
    <w:rsid w:val="008529A4"/>
    <w:rsid w:val="00914278"/>
    <w:rsid w:val="00917ABF"/>
    <w:rsid w:val="009909AD"/>
    <w:rsid w:val="00A10894"/>
    <w:rsid w:val="00A42CAD"/>
    <w:rsid w:val="00A806A8"/>
    <w:rsid w:val="00AB013C"/>
    <w:rsid w:val="00AB14FE"/>
    <w:rsid w:val="00AE024B"/>
    <w:rsid w:val="00B12301"/>
    <w:rsid w:val="00B15E20"/>
    <w:rsid w:val="00B17223"/>
    <w:rsid w:val="00B807DB"/>
    <w:rsid w:val="00BA3418"/>
    <w:rsid w:val="00BE0D3D"/>
    <w:rsid w:val="00BE513E"/>
    <w:rsid w:val="00BF198C"/>
    <w:rsid w:val="00C347DD"/>
    <w:rsid w:val="00C70D02"/>
    <w:rsid w:val="00C833CD"/>
    <w:rsid w:val="00C85C0D"/>
    <w:rsid w:val="00CA235A"/>
    <w:rsid w:val="00CA6BAD"/>
    <w:rsid w:val="00CB368C"/>
    <w:rsid w:val="00CD54BD"/>
    <w:rsid w:val="00CE3995"/>
    <w:rsid w:val="00D15759"/>
    <w:rsid w:val="00D50CC5"/>
    <w:rsid w:val="00DA0C2A"/>
    <w:rsid w:val="00DA699F"/>
    <w:rsid w:val="00DF5CCF"/>
    <w:rsid w:val="00DF7B9F"/>
    <w:rsid w:val="00E16ADB"/>
    <w:rsid w:val="00E23AB8"/>
    <w:rsid w:val="00E25D89"/>
    <w:rsid w:val="00E47920"/>
    <w:rsid w:val="00E516EB"/>
    <w:rsid w:val="00E70D26"/>
    <w:rsid w:val="00E72BF8"/>
    <w:rsid w:val="00E97C13"/>
    <w:rsid w:val="00EB0ADE"/>
    <w:rsid w:val="00EF79B3"/>
    <w:rsid w:val="00F03B2E"/>
    <w:rsid w:val="00F1513D"/>
    <w:rsid w:val="00F46F09"/>
    <w:rsid w:val="00F534D0"/>
    <w:rsid w:val="00F6479C"/>
    <w:rsid w:val="00F652BB"/>
    <w:rsid w:val="00F753CC"/>
    <w:rsid w:val="00F8397F"/>
    <w:rsid w:val="00F87947"/>
    <w:rsid w:val="00FE4036"/>
    <w:rsid w:val="00FE5141"/>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83"/>
    <o:shapelayout v:ext="edit">
      <o:idmap v:ext="edit" data="2"/>
    </o:shapelayout>
  </w:shapeDefaults>
  <w:decimalSymbol w:val="."/>
  <w:listSeparator w:val=","/>
  <w15:docId w15:val="{7364B7AB-5139-436D-B1FE-74043CEA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D5"/>
    <w:pPr>
      <w:overflowPunct w:val="0"/>
      <w:autoSpaceDE w:val="0"/>
      <w:autoSpaceDN w:val="0"/>
      <w:adjustRightInd w:val="0"/>
      <w:textAlignment w:val="baseline"/>
    </w:pPr>
    <w:rPr>
      <w:sz w:val="24"/>
    </w:rPr>
  </w:style>
  <w:style w:type="paragraph" w:styleId="Heading3">
    <w:name w:val="heading 3"/>
    <w:basedOn w:val="Normal"/>
    <w:next w:val="Normal"/>
    <w:qFormat/>
    <w:rsid w:val="00C347DD"/>
    <w:pPr>
      <w:keepNext/>
      <w:overflowPunct/>
      <w:autoSpaceDE/>
      <w:autoSpaceDN/>
      <w:adjustRightInd/>
      <w:textAlignment w:val="auto"/>
      <w:outlineLvl w:val="2"/>
    </w:pPr>
    <w:rPr>
      <w:rFonts w:ascii="Tempus Sans ITC" w:hAnsi="Tempus Sans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DD5"/>
    <w:pPr>
      <w:tabs>
        <w:tab w:val="center" w:pos="4320"/>
        <w:tab w:val="right" w:pos="8640"/>
      </w:tabs>
    </w:pPr>
    <w:rPr>
      <w:rFonts w:ascii="CG Times" w:hAnsi="CG Times"/>
    </w:rPr>
  </w:style>
  <w:style w:type="character" w:customStyle="1" w:styleId="MajorHeading">
    <w:name w:val="Major Heading"/>
    <w:basedOn w:val="DefaultParagraphFont"/>
    <w:rsid w:val="00495DD5"/>
    <w:rPr>
      <w:u w:val="single"/>
    </w:rPr>
  </w:style>
  <w:style w:type="character" w:customStyle="1" w:styleId="MinorHeading">
    <w:name w:val="Minor Heading"/>
    <w:basedOn w:val="DefaultParagraphFont"/>
    <w:rsid w:val="00495DD5"/>
    <w:rPr>
      <w:u w:val="none"/>
    </w:rPr>
  </w:style>
  <w:style w:type="paragraph" w:customStyle="1" w:styleId="RRSigBlock">
    <w:name w:val="RRSigBlock"/>
    <w:basedOn w:val="Normal"/>
    <w:rsid w:val="00495DD5"/>
    <w:rPr>
      <w:noProof/>
    </w:rPr>
  </w:style>
  <w:style w:type="paragraph" w:customStyle="1" w:styleId="RRCCBlock">
    <w:name w:val="RRCCBlock"/>
    <w:basedOn w:val="Normal"/>
    <w:rsid w:val="00495DD5"/>
    <w:rPr>
      <w:noProof/>
    </w:rPr>
  </w:style>
  <w:style w:type="paragraph" w:styleId="Footer">
    <w:name w:val="footer"/>
    <w:basedOn w:val="Normal"/>
    <w:rsid w:val="00495DD5"/>
    <w:pPr>
      <w:tabs>
        <w:tab w:val="center" w:pos="4320"/>
        <w:tab w:val="right" w:pos="8640"/>
      </w:tabs>
    </w:pPr>
  </w:style>
  <w:style w:type="paragraph" w:styleId="BodyText">
    <w:name w:val="Body Text"/>
    <w:basedOn w:val="Normal"/>
    <w:rsid w:val="00C347DD"/>
    <w:pPr>
      <w:overflowPunct/>
      <w:autoSpaceDE/>
      <w:autoSpaceDN/>
      <w:adjustRightInd/>
      <w:textAlignment w:val="auto"/>
    </w:pPr>
    <w:rPr>
      <w:rFonts w:ascii="Tempus Sans ITC" w:hAnsi="Tempus Sans ITC"/>
      <w:b/>
      <w:sz w:val="44"/>
    </w:rPr>
  </w:style>
  <w:style w:type="paragraph" w:styleId="PlainText">
    <w:name w:val="Plain Text"/>
    <w:basedOn w:val="Normal"/>
    <w:rsid w:val="00E97C13"/>
    <w:pPr>
      <w:overflowPunct/>
      <w:autoSpaceDE/>
      <w:autoSpaceDN/>
      <w:adjustRightInd/>
      <w:textAlignment w:val="auto"/>
    </w:pPr>
    <w:rPr>
      <w:rFonts w:ascii="Courier New" w:hAnsi="Courier New" w:cs="Courier New"/>
      <w:sz w:val="20"/>
    </w:rPr>
  </w:style>
  <w:style w:type="character" w:styleId="CommentReference">
    <w:name w:val="annotation reference"/>
    <w:basedOn w:val="DefaultParagraphFont"/>
    <w:semiHidden/>
    <w:rsid w:val="005366CE"/>
    <w:rPr>
      <w:sz w:val="16"/>
      <w:szCs w:val="16"/>
    </w:rPr>
  </w:style>
  <w:style w:type="paragraph" w:styleId="CommentText">
    <w:name w:val="annotation text"/>
    <w:basedOn w:val="Normal"/>
    <w:semiHidden/>
    <w:rsid w:val="005366CE"/>
    <w:rPr>
      <w:sz w:val="20"/>
    </w:rPr>
  </w:style>
  <w:style w:type="paragraph" w:styleId="BalloonText">
    <w:name w:val="Balloon Text"/>
    <w:basedOn w:val="Normal"/>
    <w:semiHidden/>
    <w:rsid w:val="005366CE"/>
    <w:rPr>
      <w:rFonts w:ascii="Tahoma" w:hAnsi="Tahoma" w:cs="Tahoma"/>
      <w:sz w:val="16"/>
      <w:szCs w:val="16"/>
    </w:rPr>
  </w:style>
  <w:style w:type="character" w:styleId="PageNumber">
    <w:name w:val="page number"/>
    <w:basedOn w:val="DefaultParagraphFont"/>
    <w:rsid w:val="00467019"/>
  </w:style>
  <w:style w:type="paragraph" w:customStyle="1" w:styleId="rrsigblock0">
    <w:name w:val="rrsigblock"/>
    <w:basedOn w:val="Normal"/>
    <w:rsid w:val="00F03B2E"/>
    <w:pPr>
      <w:adjustRightInd/>
      <w:textAlignment w:val="auto"/>
    </w:pPr>
    <w:rPr>
      <w:szCs w:val="24"/>
    </w:rPr>
  </w:style>
  <w:style w:type="table" w:styleId="TableGrid">
    <w:name w:val="Table Grid"/>
    <w:basedOn w:val="TableNormal"/>
    <w:rsid w:val="00527994"/>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2340">
      <w:bodyDiv w:val="1"/>
      <w:marLeft w:val="0"/>
      <w:marRight w:val="0"/>
      <w:marTop w:val="0"/>
      <w:marBottom w:val="0"/>
      <w:divBdr>
        <w:top w:val="none" w:sz="0" w:space="0" w:color="auto"/>
        <w:left w:val="none" w:sz="0" w:space="0" w:color="auto"/>
        <w:bottom w:val="none" w:sz="0" w:space="0" w:color="auto"/>
        <w:right w:val="none" w:sz="0" w:space="0" w:color="auto"/>
      </w:divBdr>
    </w:div>
    <w:div w:id="501511740">
      <w:bodyDiv w:val="1"/>
      <w:marLeft w:val="0"/>
      <w:marRight w:val="0"/>
      <w:marTop w:val="0"/>
      <w:marBottom w:val="0"/>
      <w:divBdr>
        <w:top w:val="none" w:sz="0" w:space="0" w:color="auto"/>
        <w:left w:val="none" w:sz="0" w:space="0" w:color="auto"/>
        <w:bottom w:val="none" w:sz="0" w:space="0" w:color="auto"/>
        <w:right w:val="none" w:sz="0" w:space="0" w:color="auto"/>
      </w:divBdr>
    </w:div>
    <w:div w:id="568928963">
      <w:bodyDiv w:val="1"/>
      <w:marLeft w:val="0"/>
      <w:marRight w:val="0"/>
      <w:marTop w:val="0"/>
      <w:marBottom w:val="0"/>
      <w:divBdr>
        <w:top w:val="none" w:sz="0" w:space="0" w:color="auto"/>
        <w:left w:val="none" w:sz="0" w:space="0" w:color="auto"/>
        <w:bottom w:val="none" w:sz="0" w:space="0" w:color="auto"/>
        <w:right w:val="none" w:sz="0" w:space="0" w:color="auto"/>
      </w:divBdr>
    </w:div>
    <w:div w:id="756483182">
      <w:bodyDiv w:val="1"/>
      <w:marLeft w:val="0"/>
      <w:marRight w:val="0"/>
      <w:marTop w:val="0"/>
      <w:marBottom w:val="0"/>
      <w:divBdr>
        <w:top w:val="none" w:sz="0" w:space="0" w:color="auto"/>
        <w:left w:val="none" w:sz="0" w:space="0" w:color="auto"/>
        <w:bottom w:val="none" w:sz="0" w:space="0" w:color="auto"/>
        <w:right w:val="none" w:sz="0" w:space="0" w:color="auto"/>
      </w:divBdr>
    </w:div>
    <w:div w:id="1164197334">
      <w:bodyDiv w:val="1"/>
      <w:marLeft w:val="0"/>
      <w:marRight w:val="0"/>
      <w:marTop w:val="0"/>
      <w:marBottom w:val="0"/>
      <w:divBdr>
        <w:top w:val="none" w:sz="0" w:space="0" w:color="auto"/>
        <w:left w:val="none" w:sz="0" w:space="0" w:color="auto"/>
        <w:bottom w:val="none" w:sz="0" w:space="0" w:color="auto"/>
        <w:right w:val="none" w:sz="0" w:space="0" w:color="auto"/>
      </w:divBdr>
    </w:div>
    <w:div w:id="1206021829">
      <w:bodyDiv w:val="1"/>
      <w:marLeft w:val="0"/>
      <w:marRight w:val="0"/>
      <w:marTop w:val="0"/>
      <w:marBottom w:val="0"/>
      <w:divBdr>
        <w:top w:val="none" w:sz="0" w:space="0" w:color="auto"/>
        <w:left w:val="none" w:sz="0" w:space="0" w:color="auto"/>
        <w:bottom w:val="none" w:sz="0" w:space="0" w:color="auto"/>
        <w:right w:val="none" w:sz="0" w:space="0" w:color="auto"/>
      </w:divBdr>
    </w:div>
    <w:div w:id="19618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19.dot</Template>
  <TotalTime>0</TotalTime>
  <Pages>3</Pages>
  <Words>807</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Enterprise Express Text</dc:creator>
  <cp:keywords/>
  <dc:description/>
  <cp:lastModifiedBy>Giannotti, Joe</cp:lastModifiedBy>
  <cp:revision>2</cp:revision>
  <cp:lastPrinted>2012-04-19T14:44:00Z</cp:lastPrinted>
  <dcterms:created xsi:type="dcterms:W3CDTF">2019-10-09T18:53:00Z</dcterms:created>
  <dcterms:modified xsi:type="dcterms:W3CDTF">2019-10-09T18:53:00Z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OfService">
    <vt:lpwstr/>
  </property>
  <property fmtid="{D5CDD505-2E9C-101B-9397-08002B2CF9AE}" pid="3" name="DictatedDateTime">
    <vt:lpwstr>06/26/2003 11:23:31</vt:lpwstr>
  </property>
  <property fmtid="{D5CDD505-2E9C-101B-9397-08002B2CF9AE}" pid="4" name="DictatorID">
    <vt:lpwstr>167</vt:lpwstr>
  </property>
  <property fmtid="{D5CDD505-2E9C-101B-9397-08002B2CF9AE}" pid="5" name="DictatorInitials">
    <vt:lpwstr/>
  </property>
  <property fmtid="{D5CDD505-2E9C-101B-9397-08002B2CF9AE}" pid="6" name="DictatorSignature">
    <vt:lpwstr>Dana Belcher, MS, RN, CPNP</vt:lpwstr>
  </property>
  <property fmtid="{D5CDD505-2E9C-101B-9397-08002B2CF9AE}" pid="7" name="DischargeDate">
    <vt:lpwstr/>
  </property>
  <property fmtid="{D5CDD505-2E9C-101B-9397-08002B2CF9AE}" pid="8" name="DOB">
    <vt:lpwstr>04/18/2003</vt:lpwstr>
  </property>
  <property fmtid="{D5CDD505-2E9C-101B-9397-08002B2CF9AE}" pid="9" name="DocumentID">
    <vt:lpwstr>1847585</vt:lpwstr>
  </property>
  <property fmtid="{D5CDD505-2E9C-101B-9397-08002B2CF9AE}" pid="10" name="DocumentLastModifiedOn">
    <vt:lpwstr>06/27/2003 03:49:30</vt:lpwstr>
  </property>
  <property fmtid="{D5CDD505-2E9C-101B-9397-08002B2CF9AE}" pid="11" name="EditingTransID">
    <vt:lpwstr>896</vt:lpwstr>
  </property>
  <property fmtid="{D5CDD505-2E9C-101B-9397-08002B2CF9AE}" pid="12" name="PatientFirstName">
    <vt:lpwstr>GARET</vt:lpwstr>
  </property>
  <property fmtid="{D5CDD505-2E9C-101B-9397-08002B2CF9AE}" pid="13" name="PatientLastName">
    <vt:lpwstr>BOWLES</vt:lpwstr>
  </property>
  <property fmtid="{D5CDD505-2E9C-101B-9397-08002B2CF9AE}" pid="14" name="PatientFullName">
    <vt:lpwstr>BOWLES, GARET A</vt:lpwstr>
  </property>
  <property fmtid="{D5CDD505-2E9C-101B-9397-08002B2CF9AE}" pid="15" name="PatientMRN">
    <vt:lpwstr>5038790</vt:lpwstr>
  </property>
  <property fmtid="{D5CDD505-2E9C-101B-9397-08002B2CF9AE}" pid="16" name="RevisionCount">
    <vt:lpwstr>0</vt:lpwstr>
  </property>
  <property fmtid="{D5CDD505-2E9C-101B-9397-08002B2CF9AE}" pid="17" name="SiteID">
    <vt:lpwstr>19</vt:lpwstr>
  </property>
  <property fmtid="{D5CDD505-2E9C-101B-9397-08002B2CF9AE}" pid="18" name="SSN">
    <vt:lpwstr>000000000</vt:lpwstr>
  </property>
  <property fmtid="{D5CDD505-2E9C-101B-9397-08002B2CF9AE}" pid="19" name="TranscribedDateTime">
    <vt:lpwstr>06/27/2003 03:49:30</vt:lpwstr>
  </property>
  <property fmtid="{D5CDD505-2E9C-101B-9397-08002B2CF9AE}" pid="20" name="TransID">
    <vt:lpwstr>896</vt:lpwstr>
  </property>
  <property fmtid="{D5CDD505-2E9C-101B-9397-08002B2CF9AE}" pid="21" name="TransInitials">
    <vt:lpwstr>bd</vt:lpwstr>
  </property>
  <property fmtid="{D5CDD505-2E9C-101B-9397-08002B2CF9AE}" pid="22" name="VisitAdmitDate">
    <vt:lpwstr>06/25/2003</vt:lpwstr>
  </property>
  <property fmtid="{D5CDD505-2E9C-101B-9397-08002B2CF9AE}" pid="23" name="VisitID">
    <vt:lpwstr>30186721</vt:lpwstr>
  </property>
  <property fmtid="{D5CDD505-2E9C-101B-9397-08002B2CF9AE}" pid="24" name="VoiceRecordID">
    <vt:lpwstr>2133583</vt:lpwstr>
  </property>
  <property fmtid="{D5CDD505-2E9C-101B-9397-08002B2CF9AE}" pid="25" name="WorktypeID">
    <vt:lpwstr>14</vt:lpwstr>
  </property>
  <property fmtid="{D5CDD505-2E9C-101B-9397-08002B2CF9AE}" pid="26" name="ByLine">
    <vt:lpwstr/>
  </property>
  <property fmtid="{D5CDD505-2E9C-101B-9397-08002B2CF9AE}" pid="27" name="Department">
    <vt:lpwstr/>
  </property>
  <property fmtid="{D5CDD505-2E9C-101B-9397-08002B2CF9AE}" pid="28" name="ServiceDate">
    <vt:lpwstr>06/25/2003</vt:lpwstr>
  </property>
  <property fmtid="{D5CDD505-2E9C-101B-9397-08002B2CF9AE}" pid="29" name="DemoDOB">
    <vt:lpwstr>  /  /</vt:lpwstr>
  </property>
  <property fmtid="{D5CDD505-2E9C-101B-9397-08002B2CF9AE}" pid="30" name="DictateDateLong">
    <vt:lpwstr>June 26, 2003</vt:lpwstr>
  </property>
  <property fmtid="{D5CDD505-2E9C-101B-9397-08002B2CF9AE}" pid="31" name="ServiceDateLong">
    <vt:lpwstr>June 25, 2003</vt:lpwstr>
  </property>
  <property fmtid="{D5CDD505-2E9C-101B-9397-08002B2CF9AE}" pid="32" name="DictateDate">
    <vt:lpwstr>06/26/2003</vt:lpwstr>
  </property>
  <property fmtid="{D5CDD505-2E9C-101B-9397-08002B2CF9AE}" pid="33" name="PrvInterfaceID">
    <vt:lpwstr/>
  </property>
  <property fmtid="{D5CDD505-2E9C-101B-9397-08002B2CF9AE}" pid="34" name="PCHResident">
    <vt:lpwstr/>
  </property>
  <property fmtid="{D5CDD505-2E9C-101B-9397-08002B2CF9AE}" pid="35" name="ConDrName">
    <vt:lpwstr/>
  </property>
  <property fmtid="{D5CDD505-2E9C-101B-9397-08002B2CF9AE}" pid="36" name="RefDrName">
    <vt:lpwstr/>
  </property>
  <property fmtid="{D5CDD505-2E9C-101B-9397-08002B2CF9AE}" pid="37" name="AttDrName">
    <vt:lpwstr>BELCHER</vt:lpwstr>
  </property>
  <property fmtid="{D5CDD505-2E9C-101B-9397-08002B2CF9AE}" pid="38" name="SecondSig">
    <vt:lpwstr>James Woodward, MD</vt:lpwstr>
  </property>
  <property fmtid="{D5CDD505-2E9C-101B-9397-08002B2CF9AE}" pid="39" name="SecondSigID">
    <vt:lpwstr>5383</vt:lpwstr>
  </property>
  <property fmtid="{D5CDD505-2E9C-101B-9397-08002B2CF9AE}" pid="40" name="SecondSigByLine1">
    <vt:lpwstr/>
  </property>
  <property fmtid="{D5CDD505-2E9C-101B-9397-08002B2CF9AE}" pid="41" name="SecondSigByLine2">
    <vt:lpwstr/>
  </property>
  <property fmtid="{D5CDD505-2E9C-101B-9397-08002B2CF9AE}" pid="42" name="SecondSigByLine3">
    <vt:lpwstr/>
  </property>
  <property fmtid="{D5CDD505-2E9C-101B-9397-08002B2CF9AE}" pid="43" name="SecondSigByLine4">
    <vt:lpwstr/>
  </property>
</Properties>
</file>